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175837" w14:textId="77777777" w:rsidR="00EA4761" w:rsidRPr="008826FA" w:rsidRDefault="00EA4761" w:rsidP="008826FA">
      <w:pPr>
        <w:jc w:val="center"/>
        <w:rPr>
          <w:rFonts w:ascii="Times New Roman" w:hAnsi="Times New Roman" w:cs="Times New Roman"/>
          <w:b/>
          <w:sz w:val="24"/>
        </w:rPr>
      </w:pPr>
      <w:r w:rsidRPr="008826FA">
        <w:rPr>
          <w:rFonts w:ascii="Times New Roman" w:hAnsi="Times New Roman" w:cs="Times New Roman"/>
          <w:b/>
          <w:sz w:val="24"/>
        </w:rPr>
        <w:t>Permanent Makeup Procedure Consent Form</w:t>
      </w:r>
    </w:p>
    <w:p w14:paraId="469FEB41" w14:textId="77777777" w:rsidR="00EA4761" w:rsidRPr="008826FA" w:rsidRDefault="00EA4761" w:rsidP="00581870">
      <w:pPr>
        <w:rPr>
          <w:rFonts w:ascii="Times New Roman" w:hAnsi="Times New Roman" w:cs="Times New Roman"/>
          <w:sz w:val="20"/>
          <w:szCs w:val="20"/>
        </w:rPr>
      </w:pPr>
      <w:r w:rsidRPr="008826FA">
        <w:rPr>
          <w:rFonts w:ascii="Times New Roman" w:hAnsi="Times New Roman" w:cs="Times New Roman"/>
          <w:sz w:val="20"/>
          <w:szCs w:val="20"/>
        </w:rPr>
        <w:t xml:space="preserve">Micropigmentation is the process of placing pigment into the dermis. This process is considered a tattoo. These pigments can last a few years or indefinitely, depending on skin tone and the intensity of the color that is used. Lighter skin tones will not hold the color as long as darker skin tones and may require an occasional touch-up to prolong the results of the procedure. </w:t>
      </w:r>
    </w:p>
    <w:p w14:paraId="0010FC13" w14:textId="77777777" w:rsidR="00EA4761" w:rsidRPr="008826FA" w:rsidRDefault="00EA4761" w:rsidP="00EA4761">
      <w:pPr>
        <w:pStyle w:val="NoSpacing"/>
        <w:rPr>
          <w:rFonts w:ascii="Times New Roman" w:hAnsi="Times New Roman" w:cs="Times New Roman"/>
          <w:sz w:val="20"/>
          <w:szCs w:val="20"/>
        </w:rPr>
      </w:pPr>
    </w:p>
    <w:p w14:paraId="26A3281D" w14:textId="77777777" w:rsidR="00EA4761" w:rsidRPr="008826FA" w:rsidRDefault="00EA4761" w:rsidP="00EA4761">
      <w:pPr>
        <w:pStyle w:val="NoSpacing"/>
        <w:rPr>
          <w:rFonts w:ascii="Times New Roman" w:hAnsi="Times New Roman" w:cs="Times New Roman"/>
          <w:i/>
          <w:sz w:val="20"/>
          <w:szCs w:val="20"/>
        </w:rPr>
      </w:pPr>
      <w:r w:rsidRPr="008826FA">
        <w:rPr>
          <w:rFonts w:ascii="Times New Roman" w:hAnsi="Times New Roman" w:cs="Times New Roman"/>
          <w:i/>
          <w:sz w:val="20"/>
          <w:szCs w:val="20"/>
        </w:rPr>
        <w:t>The following may occur after your procedure:</w:t>
      </w:r>
    </w:p>
    <w:p w14:paraId="5C46B7C0" w14:textId="77777777" w:rsidR="0064658B" w:rsidRPr="008826FA" w:rsidRDefault="0064658B" w:rsidP="00EA4761">
      <w:pPr>
        <w:pStyle w:val="NoSpacing"/>
        <w:rPr>
          <w:rFonts w:ascii="Times New Roman" w:hAnsi="Times New Roman" w:cs="Times New Roman"/>
          <w:i/>
          <w:sz w:val="20"/>
          <w:szCs w:val="20"/>
        </w:rPr>
      </w:pPr>
    </w:p>
    <w:p w14:paraId="200438B6" w14:textId="77777777" w:rsidR="00EA4761" w:rsidRPr="008826FA" w:rsidRDefault="00EA4761"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Discomfort/Swelling:</w:t>
      </w:r>
      <w:r w:rsidRPr="008826FA">
        <w:rPr>
          <w:rFonts w:ascii="Times New Roman" w:hAnsi="Times New Roman" w:cs="Times New Roman"/>
          <w:sz w:val="20"/>
          <w:szCs w:val="20"/>
        </w:rPr>
        <w:t xml:space="preserve"> discomfort is usually mild and can be controlled with over the counter ibuprofen.</w:t>
      </w:r>
    </w:p>
    <w:p w14:paraId="5D007089" w14:textId="77777777" w:rsidR="00EA4761" w:rsidRPr="008826FA" w:rsidRDefault="00EA4761"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Bruising:</w:t>
      </w:r>
      <w:r w:rsidRPr="008826FA">
        <w:rPr>
          <w:rFonts w:ascii="Times New Roman" w:hAnsi="Times New Roman" w:cs="Times New Roman"/>
          <w:sz w:val="20"/>
          <w:szCs w:val="20"/>
        </w:rPr>
        <w:t xml:space="preserve"> bruising is rare, but if it does occur</w:t>
      </w:r>
      <w:r w:rsidR="00884764" w:rsidRPr="008826FA">
        <w:rPr>
          <w:rFonts w:ascii="Times New Roman" w:hAnsi="Times New Roman" w:cs="Times New Roman"/>
          <w:sz w:val="20"/>
          <w:szCs w:val="20"/>
        </w:rPr>
        <w:t>,</w:t>
      </w:r>
      <w:r w:rsidRPr="008826FA">
        <w:rPr>
          <w:rFonts w:ascii="Times New Roman" w:hAnsi="Times New Roman" w:cs="Times New Roman"/>
          <w:sz w:val="20"/>
          <w:szCs w:val="20"/>
        </w:rPr>
        <w:t xml:space="preserve"> it is mild and will resolve within a few days.</w:t>
      </w:r>
    </w:p>
    <w:p w14:paraId="74EA307A" w14:textId="77777777" w:rsidR="00EA4761" w:rsidRPr="008826FA" w:rsidRDefault="00EA4761"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Pigment Intensity:</w:t>
      </w:r>
      <w:r w:rsidRPr="008826FA">
        <w:rPr>
          <w:rFonts w:ascii="Times New Roman" w:hAnsi="Times New Roman" w:cs="Times New Roman"/>
          <w:sz w:val="20"/>
          <w:szCs w:val="20"/>
        </w:rPr>
        <w:t xml:space="preserve"> immediately following the procedure, the pigment will appear dark/vibrant. The color will fade within 7 to 10 days, and settle into the final color.</w:t>
      </w:r>
    </w:p>
    <w:p w14:paraId="5752AA0F" w14:textId="77777777" w:rsidR="00EA4761" w:rsidRPr="008826FA" w:rsidRDefault="00EA4761"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Color:</w:t>
      </w:r>
      <w:r w:rsidR="000B5FC0" w:rsidRPr="008826FA">
        <w:rPr>
          <w:rFonts w:ascii="Times New Roman" w:hAnsi="Times New Roman" w:cs="Times New Roman"/>
          <w:sz w:val="20"/>
          <w:szCs w:val="20"/>
        </w:rPr>
        <w:t xml:space="preserve"> e</w:t>
      </w:r>
      <w:r w:rsidRPr="008826FA">
        <w:rPr>
          <w:rFonts w:ascii="Times New Roman" w:hAnsi="Times New Roman" w:cs="Times New Roman"/>
          <w:sz w:val="20"/>
          <w:szCs w:val="20"/>
        </w:rPr>
        <w:t>ffort will be made to achieve the exact color desired, but an exact match cannot be guaranteed due to different undertones in the skin and pigments being used.</w:t>
      </w:r>
    </w:p>
    <w:p w14:paraId="1952F777" w14:textId="77777777" w:rsidR="00EA4761" w:rsidRPr="008826FA" w:rsidRDefault="00EA4761"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Pigment Irregularity:</w:t>
      </w:r>
      <w:r w:rsidRPr="008826FA">
        <w:rPr>
          <w:rFonts w:ascii="Times New Roman" w:hAnsi="Times New Roman" w:cs="Times New Roman"/>
          <w:sz w:val="20"/>
          <w:szCs w:val="20"/>
        </w:rPr>
        <w:t xml:space="preserve"> the pigment may heal inconsistently, with some areas healing lighter/darker than others. This is normal and cannot be anticipated. The touch-up procedure will correct this.</w:t>
      </w:r>
    </w:p>
    <w:p w14:paraId="1EEC46EE" w14:textId="77777777" w:rsidR="00EA4761" w:rsidRPr="008826FA" w:rsidRDefault="00EA4761" w:rsidP="008826FA">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Eyelash Loss:</w:t>
      </w:r>
      <w:r w:rsidR="0064658B" w:rsidRPr="008826FA">
        <w:rPr>
          <w:rFonts w:ascii="Times New Roman" w:hAnsi="Times New Roman" w:cs="Times New Roman"/>
          <w:b/>
          <w:sz w:val="20"/>
          <w:szCs w:val="20"/>
        </w:rPr>
        <w:t xml:space="preserve"> </w:t>
      </w:r>
      <w:r w:rsidR="00884764" w:rsidRPr="008826FA">
        <w:rPr>
          <w:rFonts w:ascii="Times New Roman" w:hAnsi="Times New Roman" w:cs="Times New Roman"/>
          <w:sz w:val="20"/>
          <w:szCs w:val="20"/>
        </w:rPr>
        <w:t>although uncommon</w:t>
      </w:r>
      <w:r w:rsidR="00884764" w:rsidRPr="008826FA">
        <w:rPr>
          <w:rFonts w:ascii="Times New Roman" w:hAnsi="Times New Roman" w:cs="Times New Roman"/>
          <w:b/>
          <w:sz w:val="20"/>
          <w:szCs w:val="20"/>
        </w:rPr>
        <w:t xml:space="preserve">, </w:t>
      </w:r>
      <w:r w:rsidR="0064658B" w:rsidRPr="008826FA">
        <w:rPr>
          <w:rFonts w:ascii="Times New Roman" w:hAnsi="Times New Roman" w:cs="Times New Roman"/>
          <w:sz w:val="20"/>
          <w:szCs w:val="20"/>
        </w:rPr>
        <w:t xml:space="preserve">a few </w:t>
      </w:r>
      <w:r w:rsidRPr="008826FA">
        <w:rPr>
          <w:rFonts w:ascii="Times New Roman" w:hAnsi="Times New Roman" w:cs="Times New Roman"/>
          <w:sz w:val="20"/>
          <w:szCs w:val="20"/>
        </w:rPr>
        <w:t>lashes may f</w:t>
      </w:r>
      <w:r w:rsidR="0064658B" w:rsidRPr="008826FA">
        <w:rPr>
          <w:rFonts w:ascii="Times New Roman" w:hAnsi="Times New Roman" w:cs="Times New Roman"/>
          <w:sz w:val="20"/>
          <w:szCs w:val="20"/>
        </w:rPr>
        <w:t>all out with eyeliner procedure</w:t>
      </w:r>
      <w:r w:rsidRPr="008826FA">
        <w:rPr>
          <w:rFonts w:ascii="Times New Roman" w:hAnsi="Times New Roman" w:cs="Times New Roman"/>
          <w:sz w:val="20"/>
          <w:szCs w:val="20"/>
        </w:rPr>
        <w:t xml:space="preserve">. </w:t>
      </w:r>
      <w:r w:rsidR="00884764" w:rsidRPr="008826FA">
        <w:rPr>
          <w:rFonts w:ascii="Times New Roman" w:hAnsi="Times New Roman" w:cs="Times New Roman"/>
          <w:sz w:val="20"/>
          <w:szCs w:val="20"/>
        </w:rPr>
        <w:t>They</w:t>
      </w:r>
      <w:r w:rsidRPr="008826FA">
        <w:rPr>
          <w:rFonts w:ascii="Times New Roman" w:hAnsi="Times New Roman" w:cs="Times New Roman"/>
          <w:sz w:val="20"/>
          <w:szCs w:val="20"/>
        </w:rPr>
        <w:t xml:space="preserve"> will grow back.</w:t>
      </w:r>
    </w:p>
    <w:p w14:paraId="6969E2DD" w14:textId="77777777" w:rsidR="0064658B" w:rsidRPr="008826FA" w:rsidRDefault="0064658B"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Infection:</w:t>
      </w:r>
      <w:r w:rsidR="000B5FC0" w:rsidRPr="008826FA">
        <w:rPr>
          <w:rFonts w:ascii="Times New Roman" w:hAnsi="Times New Roman" w:cs="Times New Roman"/>
          <w:sz w:val="20"/>
          <w:szCs w:val="20"/>
        </w:rPr>
        <w:t xml:space="preserve"> </w:t>
      </w:r>
      <w:r w:rsidRPr="008826FA">
        <w:rPr>
          <w:rFonts w:ascii="Times New Roman" w:hAnsi="Times New Roman" w:cs="Times New Roman"/>
          <w:sz w:val="20"/>
          <w:szCs w:val="20"/>
        </w:rPr>
        <w:t>is very rare, but can occur if the treated area is not kept clean and protected with the recommended ointment.</w:t>
      </w:r>
    </w:p>
    <w:p w14:paraId="1E31204A" w14:textId="77777777" w:rsidR="0064658B" w:rsidRPr="008826FA" w:rsidRDefault="0064658B" w:rsidP="00EA4761">
      <w:pPr>
        <w:pStyle w:val="NoSpacing"/>
        <w:numPr>
          <w:ilvl w:val="0"/>
          <w:numId w:val="1"/>
        </w:numPr>
        <w:rPr>
          <w:rFonts w:ascii="Times New Roman" w:hAnsi="Times New Roman" w:cs="Times New Roman"/>
          <w:sz w:val="20"/>
          <w:szCs w:val="20"/>
        </w:rPr>
      </w:pPr>
      <w:r w:rsidRPr="008826FA">
        <w:rPr>
          <w:rFonts w:ascii="Times New Roman" w:hAnsi="Times New Roman" w:cs="Times New Roman"/>
          <w:b/>
          <w:sz w:val="20"/>
          <w:szCs w:val="20"/>
        </w:rPr>
        <w:t>Herpetic Breakout:</w:t>
      </w:r>
      <w:r w:rsidRPr="008826FA">
        <w:rPr>
          <w:rFonts w:ascii="Times New Roman" w:hAnsi="Times New Roman" w:cs="Times New Roman"/>
          <w:sz w:val="20"/>
          <w:szCs w:val="20"/>
        </w:rPr>
        <w:t xml:space="preserve"> this can occur with lip procedures if someone is prone to cold sores. An </w:t>
      </w:r>
      <w:r w:rsidR="00D101FB" w:rsidRPr="008826FA">
        <w:rPr>
          <w:rFonts w:ascii="Times New Roman" w:hAnsi="Times New Roman" w:cs="Times New Roman"/>
          <w:sz w:val="20"/>
          <w:szCs w:val="20"/>
        </w:rPr>
        <w:t xml:space="preserve">anti-viral must be taken </w:t>
      </w:r>
      <w:r w:rsidR="008826FA">
        <w:rPr>
          <w:rFonts w:ascii="Times New Roman" w:hAnsi="Times New Roman" w:cs="Times New Roman"/>
          <w:sz w:val="20"/>
          <w:szCs w:val="20"/>
        </w:rPr>
        <w:t>2</w:t>
      </w:r>
      <w:r w:rsidR="00D101FB" w:rsidRPr="008826FA">
        <w:rPr>
          <w:rFonts w:ascii="Times New Roman" w:hAnsi="Times New Roman" w:cs="Times New Roman"/>
          <w:sz w:val="20"/>
          <w:szCs w:val="20"/>
        </w:rPr>
        <w:t xml:space="preserve"> days prior to</w:t>
      </w:r>
      <w:r w:rsidRPr="008826FA">
        <w:rPr>
          <w:rFonts w:ascii="Times New Roman" w:hAnsi="Times New Roman" w:cs="Times New Roman"/>
          <w:sz w:val="20"/>
          <w:szCs w:val="20"/>
        </w:rPr>
        <w:t xml:space="preserve"> the procedure and for </w:t>
      </w:r>
      <w:r w:rsidR="008826FA">
        <w:rPr>
          <w:rFonts w:ascii="Times New Roman" w:hAnsi="Times New Roman" w:cs="Times New Roman"/>
          <w:sz w:val="20"/>
          <w:szCs w:val="20"/>
        </w:rPr>
        <w:t>2</w:t>
      </w:r>
      <w:r w:rsidRPr="008826FA">
        <w:rPr>
          <w:rFonts w:ascii="Times New Roman" w:hAnsi="Times New Roman" w:cs="Times New Roman"/>
          <w:sz w:val="20"/>
          <w:szCs w:val="20"/>
        </w:rPr>
        <w:t xml:space="preserve"> days following the procedure for prevention.</w:t>
      </w:r>
    </w:p>
    <w:p w14:paraId="5DB06EDA" w14:textId="77777777" w:rsidR="00884764" w:rsidRPr="008826FA" w:rsidRDefault="00884764" w:rsidP="00581870">
      <w:pPr>
        <w:rPr>
          <w:rFonts w:ascii="Times New Roman" w:hAnsi="Times New Roman" w:cs="Times New Roman"/>
          <w:sz w:val="20"/>
          <w:szCs w:val="20"/>
        </w:rPr>
      </w:pPr>
    </w:p>
    <w:p w14:paraId="54999555" w14:textId="77777777" w:rsidR="008108AE" w:rsidRPr="008826FA" w:rsidRDefault="00581870" w:rsidP="00FE4267">
      <w:pPr>
        <w:rPr>
          <w:rFonts w:ascii="Times New Roman" w:hAnsi="Times New Roman" w:cs="Times New Roman"/>
          <w:i/>
          <w:sz w:val="20"/>
          <w:szCs w:val="20"/>
        </w:rPr>
      </w:pPr>
      <w:r w:rsidRPr="008826FA">
        <w:rPr>
          <w:rFonts w:ascii="Times New Roman" w:hAnsi="Times New Roman" w:cs="Times New Roman"/>
          <w:i/>
          <w:sz w:val="20"/>
          <w:szCs w:val="20"/>
        </w:rPr>
        <w:t xml:space="preserve">*Touch-ups: The need for a touch-up varies from person to person. Generally, there is no charge for the first touch-up as long as it is performed within </w:t>
      </w:r>
      <w:r w:rsidR="008826FA" w:rsidRPr="008826FA">
        <w:rPr>
          <w:rFonts w:ascii="Times New Roman" w:hAnsi="Times New Roman" w:cs="Times New Roman"/>
          <w:b/>
          <w:i/>
          <w:sz w:val="20"/>
          <w:szCs w:val="20"/>
        </w:rPr>
        <w:t>2</w:t>
      </w:r>
      <w:r w:rsidRPr="008826FA">
        <w:rPr>
          <w:rFonts w:ascii="Times New Roman" w:hAnsi="Times New Roman" w:cs="Times New Roman"/>
          <w:b/>
          <w:i/>
          <w:sz w:val="20"/>
          <w:szCs w:val="20"/>
        </w:rPr>
        <w:t xml:space="preserve"> months</w:t>
      </w:r>
      <w:r w:rsidRPr="008826FA">
        <w:rPr>
          <w:rFonts w:ascii="Times New Roman" w:hAnsi="Times New Roman" w:cs="Times New Roman"/>
          <w:i/>
          <w:sz w:val="20"/>
          <w:szCs w:val="20"/>
        </w:rPr>
        <w:t xml:space="preserve"> from the original procedure. If a touch-up is desired past this time, there </w:t>
      </w:r>
      <w:r w:rsidR="008826FA" w:rsidRPr="008826FA">
        <w:rPr>
          <w:rFonts w:ascii="Times New Roman" w:hAnsi="Times New Roman" w:cs="Times New Roman"/>
          <w:i/>
          <w:sz w:val="20"/>
          <w:szCs w:val="20"/>
        </w:rPr>
        <w:t>will</w:t>
      </w:r>
      <w:r w:rsidRPr="008826FA">
        <w:rPr>
          <w:rFonts w:ascii="Times New Roman" w:hAnsi="Times New Roman" w:cs="Times New Roman"/>
          <w:i/>
          <w:sz w:val="20"/>
          <w:szCs w:val="20"/>
        </w:rPr>
        <w:t xml:space="preserve"> be a fee </w:t>
      </w:r>
      <w:r w:rsidR="008826FA" w:rsidRPr="008826FA">
        <w:rPr>
          <w:rFonts w:ascii="Times New Roman" w:hAnsi="Times New Roman" w:cs="Times New Roman"/>
          <w:i/>
          <w:sz w:val="20"/>
          <w:szCs w:val="20"/>
        </w:rPr>
        <w:t>applied</w:t>
      </w:r>
      <w:r w:rsidRPr="008826FA">
        <w:rPr>
          <w:rFonts w:ascii="Times New Roman" w:hAnsi="Times New Roman" w:cs="Times New Roman"/>
          <w:i/>
          <w:sz w:val="20"/>
          <w:szCs w:val="20"/>
        </w:rPr>
        <w:t xml:space="preserve">. Touch-ups cannot be scheduled any sooner than </w:t>
      </w:r>
      <w:r w:rsidR="008826FA" w:rsidRPr="008826FA">
        <w:rPr>
          <w:rFonts w:ascii="Times New Roman" w:hAnsi="Times New Roman" w:cs="Times New Roman"/>
          <w:i/>
          <w:sz w:val="20"/>
          <w:szCs w:val="20"/>
        </w:rPr>
        <w:t>5</w:t>
      </w:r>
      <w:r w:rsidRPr="008826FA">
        <w:rPr>
          <w:rFonts w:ascii="Times New Roman" w:hAnsi="Times New Roman" w:cs="Times New Roman"/>
          <w:i/>
          <w:sz w:val="20"/>
          <w:szCs w:val="20"/>
        </w:rPr>
        <w:t xml:space="preserve"> weeks following the previous procedure. The skin needs at least </w:t>
      </w:r>
      <w:r w:rsidR="008826FA" w:rsidRPr="008826FA">
        <w:rPr>
          <w:rFonts w:ascii="Times New Roman" w:hAnsi="Times New Roman" w:cs="Times New Roman"/>
          <w:i/>
          <w:sz w:val="20"/>
          <w:szCs w:val="20"/>
        </w:rPr>
        <w:t>5</w:t>
      </w:r>
      <w:r w:rsidRPr="008826FA">
        <w:rPr>
          <w:rFonts w:ascii="Times New Roman" w:hAnsi="Times New Roman" w:cs="Times New Roman"/>
          <w:i/>
          <w:sz w:val="20"/>
          <w:szCs w:val="20"/>
        </w:rPr>
        <w:t xml:space="preserve"> weeks to completely heal and may need longer with elderly patients and/or smokers.</w:t>
      </w:r>
    </w:p>
    <w:p w14:paraId="2302CC8D" w14:textId="77777777" w:rsidR="00E0246F" w:rsidRPr="008826FA" w:rsidRDefault="00E0246F" w:rsidP="00202606">
      <w:pPr>
        <w:rPr>
          <w:rFonts w:ascii="Times New Roman" w:hAnsi="Times New Roman" w:cs="Times New Roman"/>
          <w:sz w:val="20"/>
          <w:szCs w:val="20"/>
        </w:rPr>
      </w:pPr>
    </w:p>
    <w:p w14:paraId="3D6DFB90" w14:textId="77777777" w:rsidR="00E0246F" w:rsidRPr="008826FA" w:rsidRDefault="00E0246F" w:rsidP="00202606">
      <w:pPr>
        <w:rPr>
          <w:rFonts w:ascii="Times New Roman" w:hAnsi="Times New Roman" w:cs="Times New Roman"/>
          <w:sz w:val="20"/>
          <w:szCs w:val="20"/>
        </w:rPr>
      </w:pPr>
      <w:r w:rsidRPr="008826FA">
        <w:rPr>
          <w:rFonts w:ascii="Times New Roman" w:hAnsi="Times New Roman" w:cs="Times New Roman"/>
          <w:sz w:val="20"/>
          <w:szCs w:val="20"/>
        </w:rPr>
        <w:t xml:space="preserve">Prior to the procedure, I will give my aesthetician my approval and will accept responsibility for pigment color and position of all permanent make-up on </w:t>
      </w:r>
      <w:r w:rsidR="00412A08" w:rsidRPr="008826FA">
        <w:rPr>
          <w:rFonts w:ascii="Times New Roman" w:hAnsi="Times New Roman" w:cs="Times New Roman"/>
          <w:sz w:val="20"/>
          <w:szCs w:val="20"/>
        </w:rPr>
        <w:t>my eyebrows, eyeliner and lips.</w:t>
      </w:r>
    </w:p>
    <w:p w14:paraId="3F58A1F3" w14:textId="77777777" w:rsidR="008826FA" w:rsidRDefault="00E0246F" w:rsidP="00202606">
      <w:pPr>
        <w:rPr>
          <w:rFonts w:ascii="Times New Roman" w:hAnsi="Times New Roman" w:cs="Times New Roman"/>
          <w:sz w:val="20"/>
          <w:szCs w:val="20"/>
        </w:rPr>
      </w:pPr>
      <w:r w:rsidRPr="008826FA">
        <w:rPr>
          <w:rFonts w:ascii="Times New Roman" w:hAnsi="Times New Roman" w:cs="Times New Roman"/>
          <w:sz w:val="20"/>
          <w:szCs w:val="20"/>
        </w:rPr>
        <w:t xml:space="preserve">I have read and understand the nature, risk, and possible complications of permanent skin pigmentation. I understand the permanent skin pigmentation procedure carries with it known and unknown complications and consequences associated with this type if cosmetic procedure, including but not limited to infection, allergic reaction, scarring, inconsistent color, and spreading, fanning, or fading pigments. </w:t>
      </w:r>
    </w:p>
    <w:p w14:paraId="4649AA90" w14:textId="77777777" w:rsidR="00341A0C" w:rsidRPr="008826FA" w:rsidRDefault="006C1A98" w:rsidP="00202606">
      <w:pPr>
        <w:rPr>
          <w:rFonts w:ascii="Times New Roman" w:hAnsi="Times New Roman" w:cs="Times New Roman"/>
          <w:sz w:val="20"/>
          <w:szCs w:val="20"/>
        </w:rPr>
      </w:pPr>
      <w:r w:rsidRPr="008826FA">
        <w:rPr>
          <w:rFonts w:ascii="Times New Roman" w:hAnsi="Times New Roman" w:cs="Times New Roman"/>
          <w:sz w:val="20"/>
          <w:szCs w:val="20"/>
        </w:rPr>
        <w:t xml:space="preserve">I have received post procedure instructions and I will strictly adhere to such instructions. I understand that my failure to do so may jeopardize my chances for </w:t>
      </w:r>
      <w:r w:rsidR="00341A0C" w:rsidRPr="008826FA">
        <w:rPr>
          <w:rFonts w:ascii="Times New Roman" w:hAnsi="Times New Roman" w:cs="Times New Roman"/>
          <w:sz w:val="20"/>
          <w:szCs w:val="20"/>
        </w:rPr>
        <w:t xml:space="preserve">a </w:t>
      </w:r>
      <w:r w:rsidRPr="008826FA">
        <w:rPr>
          <w:rFonts w:ascii="Times New Roman" w:hAnsi="Times New Roman" w:cs="Times New Roman"/>
          <w:sz w:val="20"/>
          <w:szCs w:val="20"/>
        </w:rPr>
        <w:t>successful procedure</w:t>
      </w:r>
      <w:r w:rsidR="00341A0C" w:rsidRPr="008826FA">
        <w:rPr>
          <w:rFonts w:ascii="Times New Roman" w:hAnsi="Times New Roman" w:cs="Times New Roman"/>
          <w:sz w:val="20"/>
          <w:szCs w:val="20"/>
        </w:rPr>
        <w:t xml:space="preserve"> and may result in loss of pigment.</w:t>
      </w:r>
    </w:p>
    <w:p w14:paraId="7BE7D256" w14:textId="77777777" w:rsidR="00341A0C" w:rsidRPr="008826FA" w:rsidRDefault="001018BA" w:rsidP="00E06DC3">
      <w:pPr>
        <w:pStyle w:val="NoSpacing"/>
        <w:rPr>
          <w:rFonts w:ascii="Times New Roman" w:hAnsi="Times New Roman" w:cs="Times New Roman"/>
          <w:b/>
          <w:sz w:val="18"/>
          <w:szCs w:val="16"/>
        </w:rPr>
      </w:pPr>
      <w:bookmarkStart w:id="0" w:name="_GoBack"/>
      <w:bookmarkEnd w:id="0"/>
      <w:r>
        <w:rPr>
          <w:noProof/>
        </w:rPr>
        <w:pict w14:anchorId="003AA27B">
          <v:shapetype id="_x0000_t109" coordsize="21600,21600" o:spt="109" path="m,l,21600r21600,l21600,xe">
            <v:stroke joinstyle="miter"/>
            <v:path gradientshapeok="t" o:connecttype="rect"/>
          </v:shapetype>
          <v:shape id="Flowchart: Process 30" o:spid="_x0000_s1027" type="#_x0000_t109" style="position:absolute;margin-left:387.05pt;margin-top:2.85pt;width:6.9pt;height:5.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" fillcolor="window" strokecolor="windowText" strokeweight=".25pt">
            <v:shadow on="t" color="black" opacity="26214f" origin="-.5,-.5" offset=".74836mm,.74836mm"/>
          </v:shape>
        </w:pict>
      </w:r>
      <w:r>
        <w:rPr>
          <w:noProof/>
        </w:rPr>
        <w:pict w14:anchorId="344BA54E">
          <v:shape id="Flowchart: Process 29" o:spid="_x0000_s1026" type="#_x0000_t109" style="position:absolute;margin-left:349.55pt;margin-top:2.1pt;width:6.9pt;height:5.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" fillcolor="window" strokecolor="windowText" strokeweight=".25pt">
            <v:shadow on="t" color="black" opacity="26214f" origin="-.5,-.5" offset=".74836mm,.74836mm"/>
          </v:shape>
        </w:pict>
      </w:r>
      <w:r w:rsidR="00341A0C" w:rsidRPr="008826FA">
        <w:rPr>
          <w:rFonts w:ascii="Times New Roman" w:hAnsi="Times New Roman" w:cs="Times New Roman"/>
          <w:b/>
          <w:sz w:val="16"/>
          <w:szCs w:val="16"/>
        </w:rPr>
        <w:t>I consent to the use of my photographs for advertising and patient education purposes.</w:t>
      </w:r>
      <w:r w:rsidR="00E06DC3" w:rsidRPr="008826FA">
        <w:rPr>
          <w:rFonts w:ascii="Times New Roman" w:hAnsi="Times New Roman" w:cs="Times New Roman"/>
          <w:b/>
          <w:sz w:val="16"/>
          <w:szCs w:val="16"/>
        </w:rPr>
        <w:t xml:space="preserve"> </w:t>
      </w:r>
      <w:r w:rsidR="00E06DC3" w:rsidRPr="008826FA">
        <w:rPr>
          <w:rFonts w:ascii="Times New Roman" w:hAnsi="Times New Roman" w:cs="Times New Roman"/>
          <w:b/>
          <w:sz w:val="16"/>
          <w:szCs w:val="16"/>
        </w:rPr>
        <w:tab/>
      </w:r>
      <w:r w:rsidR="00E06DC3" w:rsidRPr="008826FA">
        <w:rPr>
          <w:rFonts w:ascii="Times New Roman" w:hAnsi="Times New Roman" w:cs="Times New Roman"/>
          <w:b/>
          <w:sz w:val="16"/>
          <w:szCs w:val="16"/>
        </w:rPr>
        <w:tab/>
      </w:r>
      <w:r w:rsidR="00E06DC3" w:rsidRPr="008826FA">
        <w:rPr>
          <w:rFonts w:ascii="Times New Roman" w:hAnsi="Times New Roman" w:cs="Times New Roman"/>
          <w:b/>
          <w:sz w:val="18"/>
          <w:szCs w:val="16"/>
        </w:rPr>
        <w:t xml:space="preserve">Yes </w:t>
      </w:r>
      <w:r w:rsidR="00E06DC3" w:rsidRPr="008826FA">
        <w:rPr>
          <w:rFonts w:ascii="Times New Roman" w:hAnsi="Times New Roman" w:cs="Times New Roman"/>
          <w:b/>
          <w:sz w:val="16"/>
          <w:szCs w:val="16"/>
        </w:rPr>
        <w:tab/>
      </w:r>
      <w:r w:rsidR="00E06DC3" w:rsidRPr="008826FA">
        <w:rPr>
          <w:rFonts w:ascii="Times New Roman" w:hAnsi="Times New Roman" w:cs="Times New Roman"/>
          <w:b/>
          <w:sz w:val="18"/>
          <w:szCs w:val="16"/>
        </w:rPr>
        <w:t>No</w:t>
      </w:r>
    </w:p>
    <w:p w14:paraId="077D2428" w14:textId="77777777" w:rsidR="00341A0C" w:rsidRPr="008826FA" w:rsidRDefault="00341A0C" w:rsidP="00202606">
      <w:pPr>
        <w:rPr>
          <w:rFonts w:ascii="Times New Roman" w:hAnsi="Times New Roman" w:cs="Times New Roman"/>
          <w:sz w:val="16"/>
        </w:rPr>
      </w:pPr>
    </w:p>
    <w:p w14:paraId="66E0D032" w14:textId="77777777" w:rsidR="008F35F6" w:rsidRPr="008826FA" w:rsidRDefault="008F35F6" w:rsidP="00202606">
      <w:pPr>
        <w:rPr>
          <w:rFonts w:ascii="Times New Roman" w:hAnsi="Times New Roman" w:cs="Times New Roman"/>
          <w:sz w:val="16"/>
        </w:rPr>
      </w:pPr>
    </w:p>
    <w:p w14:paraId="599FFACF" w14:textId="77777777" w:rsidR="00F32AAC" w:rsidRPr="008826FA" w:rsidRDefault="00F32AAC" w:rsidP="00202606">
      <w:pPr>
        <w:rPr>
          <w:rFonts w:ascii="Times New Roman" w:hAnsi="Times New Roman" w:cs="Times New Roman"/>
          <w:sz w:val="16"/>
        </w:rPr>
        <w:sectPr w:rsidR="00F32AAC" w:rsidRPr="008826FA" w:rsidSect="0049248D">
          <w:type w:val="continuous"/>
          <w:pgSz w:w="12240" w:h="15840"/>
          <w:pgMar w:top="720" w:right="1440" w:bottom="720" w:left="1440" w:header="720" w:footer="720" w:gutter="0"/>
          <w:cols w:space="720"/>
          <w:docGrid w:linePitch="360"/>
        </w:sectPr>
      </w:pPr>
    </w:p>
    <w:p w14:paraId="6965BF92" w14:textId="77777777" w:rsidR="00341A0C" w:rsidRPr="008826FA" w:rsidRDefault="00341A0C" w:rsidP="00202606">
      <w:pPr>
        <w:rPr>
          <w:rFonts w:ascii="Times New Roman" w:hAnsi="Times New Roman" w:cs="Times New Roman"/>
          <w:sz w:val="18"/>
          <w:szCs w:val="18"/>
        </w:rPr>
      </w:pPr>
      <w:r w:rsidRPr="008826FA">
        <w:rPr>
          <w:rFonts w:ascii="Times New Roman" w:hAnsi="Times New Roman" w:cs="Times New Roman"/>
          <w:sz w:val="18"/>
          <w:szCs w:val="18"/>
        </w:rPr>
        <w:t>______________________</w:t>
      </w:r>
      <w:r w:rsidR="008826FA">
        <w:rPr>
          <w:rFonts w:ascii="Times New Roman" w:hAnsi="Times New Roman" w:cs="Times New Roman"/>
          <w:sz w:val="18"/>
          <w:szCs w:val="18"/>
        </w:rPr>
        <w:t>__________________________</w:t>
      </w:r>
    </w:p>
    <w:p w14:paraId="7F734536" w14:textId="77777777" w:rsidR="00341A0C" w:rsidRPr="008826FA" w:rsidRDefault="00341A0C" w:rsidP="00202606">
      <w:pPr>
        <w:rPr>
          <w:rFonts w:ascii="Times New Roman" w:hAnsi="Times New Roman" w:cs="Times New Roman"/>
          <w:sz w:val="18"/>
          <w:szCs w:val="18"/>
        </w:rPr>
      </w:pPr>
      <w:r w:rsidRPr="008826FA">
        <w:rPr>
          <w:rFonts w:ascii="Times New Roman" w:hAnsi="Times New Roman" w:cs="Times New Roman"/>
          <w:sz w:val="18"/>
          <w:szCs w:val="18"/>
        </w:rPr>
        <w:t>Signature of the Client                                Date</w:t>
      </w:r>
    </w:p>
    <w:p w14:paraId="04332E85" w14:textId="77777777" w:rsidR="00341A0C" w:rsidRPr="008826FA" w:rsidRDefault="00341A0C" w:rsidP="00341A0C">
      <w:pPr>
        <w:rPr>
          <w:rFonts w:ascii="Times New Roman" w:hAnsi="Times New Roman" w:cs="Times New Roman"/>
          <w:sz w:val="18"/>
          <w:szCs w:val="18"/>
        </w:rPr>
      </w:pPr>
      <w:r w:rsidRPr="008826FA">
        <w:rPr>
          <w:rFonts w:ascii="Times New Roman" w:hAnsi="Times New Roman" w:cs="Times New Roman"/>
          <w:sz w:val="18"/>
          <w:szCs w:val="18"/>
        </w:rPr>
        <w:t>______________________</w:t>
      </w:r>
      <w:r w:rsidR="008826FA">
        <w:rPr>
          <w:rFonts w:ascii="Times New Roman" w:hAnsi="Times New Roman" w:cs="Times New Roman"/>
          <w:sz w:val="18"/>
          <w:szCs w:val="18"/>
        </w:rPr>
        <w:t>_________________________</w:t>
      </w:r>
    </w:p>
    <w:p w14:paraId="3A8C4835" w14:textId="77777777" w:rsidR="00341A0C" w:rsidRPr="008826FA" w:rsidRDefault="00341A0C" w:rsidP="00202606">
      <w:pPr>
        <w:rPr>
          <w:rFonts w:ascii="Times New Roman" w:hAnsi="Times New Roman" w:cs="Times New Roman"/>
          <w:sz w:val="18"/>
          <w:szCs w:val="18"/>
        </w:rPr>
        <w:sectPr w:rsidR="00341A0C" w:rsidRPr="008826FA" w:rsidSect="00E06DC3">
          <w:type w:val="continuous"/>
          <w:pgSz w:w="12240" w:h="15840"/>
          <w:pgMar w:top="1152" w:right="1440" w:bottom="1152" w:left="1440" w:header="720" w:footer="720" w:gutter="0"/>
          <w:cols w:num="2" w:space="720"/>
          <w:docGrid w:linePitch="360"/>
        </w:sectPr>
      </w:pPr>
      <w:r w:rsidRPr="008826FA">
        <w:rPr>
          <w:rFonts w:ascii="Times New Roman" w:hAnsi="Times New Roman" w:cs="Times New Roman"/>
          <w:sz w:val="18"/>
          <w:szCs w:val="18"/>
        </w:rPr>
        <w:t xml:space="preserve">Signature of Technician                         </w:t>
      </w:r>
      <w:r w:rsidR="00E06DC3" w:rsidRPr="008826FA">
        <w:rPr>
          <w:rFonts w:ascii="Times New Roman" w:hAnsi="Times New Roman" w:cs="Times New Roman"/>
          <w:sz w:val="18"/>
          <w:szCs w:val="18"/>
        </w:rPr>
        <w:t xml:space="preserve">      Date</w:t>
      </w:r>
    </w:p>
    <w:p w14:paraId="32BAF352" w14:textId="77777777" w:rsidR="00202606" w:rsidRPr="008826FA" w:rsidRDefault="00202606" w:rsidP="008826FA">
      <w:pPr>
        <w:rPr>
          <w:rFonts w:ascii="Times New Roman" w:hAnsi="Times New Roman" w:cs="Times New Roman"/>
        </w:rPr>
      </w:pPr>
    </w:p>
    <w:sectPr w:rsidR="00202606" w:rsidRPr="008826FA" w:rsidSect="0064658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73C0E"/>
    <w:multiLevelType w:val="hybridMultilevel"/>
    <w:tmpl w:val="A044C2D4"/>
    <w:lvl w:ilvl="0" w:tplc="1D9ADDDA">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8442B9"/>
    <w:multiLevelType w:val="hybridMultilevel"/>
    <w:tmpl w:val="6894933C"/>
    <w:lvl w:ilvl="0" w:tplc="50FC5F96">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A4761"/>
    <w:rsid w:val="000B5FC0"/>
    <w:rsid w:val="000D4C03"/>
    <w:rsid w:val="001018BA"/>
    <w:rsid w:val="001740BB"/>
    <w:rsid w:val="001770D1"/>
    <w:rsid w:val="001E24DF"/>
    <w:rsid w:val="00202606"/>
    <w:rsid w:val="0025379C"/>
    <w:rsid w:val="002A7489"/>
    <w:rsid w:val="002F372B"/>
    <w:rsid w:val="00341A0C"/>
    <w:rsid w:val="0035167C"/>
    <w:rsid w:val="0039133B"/>
    <w:rsid w:val="00412A08"/>
    <w:rsid w:val="0049248D"/>
    <w:rsid w:val="00581870"/>
    <w:rsid w:val="0064658B"/>
    <w:rsid w:val="006C1A98"/>
    <w:rsid w:val="0080397A"/>
    <w:rsid w:val="008108AE"/>
    <w:rsid w:val="008826FA"/>
    <w:rsid w:val="00884764"/>
    <w:rsid w:val="008E7B1F"/>
    <w:rsid w:val="008F35F6"/>
    <w:rsid w:val="00956B17"/>
    <w:rsid w:val="009715CB"/>
    <w:rsid w:val="00A14954"/>
    <w:rsid w:val="00AA2C9F"/>
    <w:rsid w:val="00AC02B3"/>
    <w:rsid w:val="00B26779"/>
    <w:rsid w:val="00CF236C"/>
    <w:rsid w:val="00D101FB"/>
    <w:rsid w:val="00D23FBA"/>
    <w:rsid w:val="00DB599E"/>
    <w:rsid w:val="00E0246F"/>
    <w:rsid w:val="00E06DC3"/>
    <w:rsid w:val="00E2384F"/>
    <w:rsid w:val="00E734EC"/>
    <w:rsid w:val="00EA4761"/>
    <w:rsid w:val="00EC0540"/>
    <w:rsid w:val="00ED6DF9"/>
    <w:rsid w:val="00F32AAC"/>
    <w:rsid w:val="00F435DA"/>
    <w:rsid w:val="00FE4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3F09271"/>
  <w15:docId w15:val="{0B941F65-701F-3944-90EB-871AE9328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13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4761"/>
    <w:pPr>
      <w:spacing w:after="0" w:line="240" w:lineRule="auto"/>
    </w:pPr>
  </w:style>
  <w:style w:type="paragraph" w:styleId="ListParagraph">
    <w:name w:val="List Paragraph"/>
    <w:basedOn w:val="Normal"/>
    <w:uiPriority w:val="34"/>
    <w:qFormat/>
    <w:rsid w:val="00581870"/>
    <w:pPr>
      <w:ind w:left="720"/>
      <w:contextualSpacing/>
    </w:pPr>
  </w:style>
  <w:style w:type="paragraph" w:styleId="BalloonText">
    <w:name w:val="Balloon Text"/>
    <w:basedOn w:val="Normal"/>
    <w:link w:val="BalloonTextChar"/>
    <w:uiPriority w:val="99"/>
    <w:semiHidden/>
    <w:unhideWhenUsed/>
    <w:rsid w:val="00ED6D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6D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C82022D486F0448360583D7C0755D5" ma:contentTypeVersion="2" ma:contentTypeDescription="Create a new document." ma:contentTypeScope="" ma:versionID="95e67b28d9125a59241438d47b86919d">
  <xsd:schema xmlns:xsd="http://www.w3.org/2001/XMLSchema" xmlns:xs="http://www.w3.org/2001/XMLSchema" xmlns:p="http://schemas.microsoft.com/office/2006/metadata/properties" xmlns:ns2="b616aeb7-ec6c-447a-bfca-af220ba1dce9" targetNamespace="http://schemas.microsoft.com/office/2006/metadata/properties" ma:root="true" ma:fieldsID="ba6ca746d9f6d8e24347b9454a21c3db" ns2:_="">
    <xsd:import namespace="b616aeb7-ec6c-447a-bfca-af220ba1dce9"/>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16aeb7-ec6c-447a-bfca-af220ba1dce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319E4-A0A6-4B31-B2F2-9891220BA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16aeb7-ec6c-447a-bfca-af220ba1dc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1D45B1-F068-4C82-8E2A-08A1461C9ACA}">
  <ds:schemaRefs>
    <ds:schemaRef ds:uri="http://schemas.microsoft.com/sharepoint/v3/contenttype/forms"/>
  </ds:schemaRefs>
</ds:datastoreItem>
</file>

<file path=customXml/itemProps3.xml><?xml version="1.0" encoding="utf-8"?>
<ds:datastoreItem xmlns:ds="http://schemas.openxmlformats.org/officeDocument/2006/customXml" ds:itemID="{C852095E-D58C-4C11-BD59-860D9804E99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71F8920-F093-C147-92EE-36CE8FB59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Chelsea Saneholtz</dc:creator>
  <cp:lastModifiedBy>Microsoft Office User</cp:lastModifiedBy>
  <cp:revision>3</cp:revision>
  <cp:lastPrinted>2019-04-25T18:34:00Z</cp:lastPrinted>
  <dcterms:created xsi:type="dcterms:W3CDTF">2016-12-11T18:56:00Z</dcterms:created>
  <dcterms:modified xsi:type="dcterms:W3CDTF">2019-04-25T18:34:00Z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0x01010074C82022D486F0448360583D7C0755D5</vt:lpwstr>
  </property>
  <property fmtid="{D5CDD505-2E9C-101B-9397-08002B2CF9AE}" pid="3" name="IsMyDocuments">
    <vt:bool>true</vt:bool>
  </property>
</Properties>
</file>